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E6" w:rsidRPr="00F92020" w:rsidRDefault="00C35BAD">
      <w:pPr>
        <w:widowControl/>
        <w:spacing w:line="580" w:lineRule="exact"/>
        <w:rPr>
          <w:rFonts w:ascii="仿宋_GB2312" w:eastAsia="仿宋_GB2312" w:hAnsiTheme="minorEastAsia" w:cs="黑体"/>
          <w:kern w:val="0"/>
          <w:sz w:val="32"/>
          <w:szCs w:val="32"/>
        </w:rPr>
      </w:pPr>
      <w:r w:rsidRPr="00F92020">
        <w:rPr>
          <w:rFonts w:ascii="仿宋_GB2312" w:eastAsia="仿宋_GB2312" w:hAnsiTheme="minorEastAsia" w:cs="黑体" w:hint="eastAsia"/>
          <w:kern w:val="0"/>
          <w:sz w:val="32"/>
          <w:szCs w:val="32"/>
        </w:rPr>
        <w:t>附件1</w:t>
      </w:r>
    </w:p>
    <w:p w:rsidR="00487C74" w:rsidRDefault="00487C74">
      <w:pPr>
        <w:widowControl/>
        <w:spacing w:line="580" w:lineRule="exact"/>
        <w:rPr>
          <w:rFonts w:ascii="方正黑体_GBK" w:eastAsia="方正黑体_GBK" w:hAnsi="黑体" w:cs="黑体"/>
          <w:kern w:val="0"/>
          <w:sz w:val="32"/>
          <w:szCs w:val="32"/>
        </w:rPr>
      </w:pPr>
    </w:p>
    <w:p w:rsidR="000343E6" w:rsidRDefault="00487C74" w:rsidP="00487C74">
      <w:pPr>
        <w:autoSpaceDE w:val="0"/>
        <w:autoSpaceDN w:val="0"/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三类主</w:t>
      </w:r>
      <w:r w:rsidR="00F92020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体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赛事</w:t>
      </w:r>
      <w:r w:rsidR="00B811B1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申报</w:t>
      </w:r>
      <w:r w:rsidR="00C35BAD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注意事项</w:t>
      </w:r>
    </w:p>
    <w:p w:rsidR="00F92020" w:rsidRPr="00F92020" w:rsidRDefault="00F92020" w:rsidP="00487C74">
      <w:pPr>
        <w:autoSpaceDE w:val="0"/>
        <w:autoSpaceDN w:val="0"/>
        <w:adjustRightInd w:val="0"/>
        <w:snapToGrid w:val="0"/>
        <w:spacing w:line="580" w:lineRule="exact"/>
        <w:jc w:val="center"/>
        <w:rPr>
          <w:rFonts w:ascii="Times New Roman" w:eastAsia="方正仿宋简体" w:hAnsi="Times New Roman"/>
          <w:kern w:val="32"/>
          <w:sz w:val="44"/>
          <w:szCs w:val="44"/>
        </w:rPr>
      </w:pPr>
    </w:p>
    <w:p w:rsidR="000343E6" w:rsidRPr="00487C74" w:rsidRDefault="00C35BAD" w:rsidP="00487C74">
      <w:pPr>
        <w:pStyle w:val="1"/>
        <w:widowControl/>
        <w:spacing w:line="600" w:lineRule="exact"/>
        <w:ind w:firstLineChars="200" w:firstLine="640"/>
        <w:rPr>
          <w:rFonts w:ascii="黑体" w:eastAsia="黑体" w:hAnsi="黑体" w:cs="仿宋_GB2312" w:hint="default"/>
          <w:sz w:val="32"/>
          <w:szCs w:val="32"/>
        </w:rPr>
      </w:pPr>
      <w:r w:rsidRPr="00487C74">
        <w:rPr>
          <w:rFonts w:ascii="黑体" w:eastAsia="黑体" w:hAnsi="黑体" w:cs="仿宋_GB2312"/>
          <w:sz w:val="32"/>
          <w:szCs w:val="32"/>
          <w:shd w:val="clear" w:color="auto" w:fill="FFFFFF"/>
        </w:rPr>
        <w:t>一、“挑战杯”大学生创业计划竞赛</w:t>
      </w:r>
    </w:p>
    <w:p w:rsidR="000343E6" w:rsidRPr="00487C74" w:rsidRDefault="00C35BAD" w:rsidP="00487C74">
      <w:pPr>
        <w:pStyle w:val="2"/>
        <w:widowControl/>
        <w:spacing w:line="600" w:lineRule="exact"/>
        <w:ind w:firstLineChars="200" w:firstLine="640"/>
        <w:rPr>
          <w:rFonts w:ascii="楷体_GB2312" w:eastAsia="楷体_GB2312" w:hAnsi="仿宋_GB2312" w:cs="仿宋_GB2312" w:hint="default"/>
          <w:sz w:val="32"/>
          <w:szCs w:val="32"/>
          <w:shd w:val="clear" w:color="auto" w:fill="FFFFFF"/>
        </w:rPr>
      </w:pPr>
      <w:r w:rsidRPr="00487C74">
        <w:rPr>
          <w:rFonts w:ascii="楷体_GB2312" w:eastAsia="楷体_GB2312" w:hAnsi="仿宋_GB2312" w:cs="仿宋_GB2312"/>
          <w:sz w:val="32"/>
          <w:szCs w:val="32"/>
          <w:shd w:val="clear" w:color="auto" w:fill="FFFFFF"/>
        </w:rPr>
        <w:t>（一）赛事流程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各学院组织同学进行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“挑战杯·创青春”东莞理工学院大学生创业大赛项目申报与资料收集。竞赛作品经过报名并获得组委会办公室确认后，组委会将组织评审委员会专家对报名项目的初稿进行评审，确定入围校级竞赛项目。再对参赛作品进行优化，报送省赛组委会办公室。</w:t>
      </w:r>
    </w:p>
    <w:p w:rsidR="000343E6" w:rsidRPr="00487C74" w:rsidRDefault="00C35BAD" w:rsidP="00487C74">
      <w:pPr>
        <w:pStyle w:val="2"/>
        <w:widowControl/>
        <w:spacing w:line="600" w:lineRule="exact"/>
        <w:ind w:firstLineChars="200" w:firstLine="640"/>
        <w:rPr>
          <w:rFonts w:ascii="楷体_GB2312" w:eastAsia="楷体_GB2312" w:hAnsi="仿宋_GB2312" w:cs="仿宋_GB2312" w:hint="default"/>
          <w:sz w:val="32"/>
          <w:szCs w:val="32"/>
          <w:shd w:val="clear" w:color="auto" w:fill="FFFFFF"/>
        </w:rPr>
      </w:pPr>
      <w:r w:rsidRPr="00487C74">
        <w:rPr>
          <w:rFonts w:ascii="楷体_GB2312" w:eastAsia="楷体_GB2312" w:hAnsi="仿宋_GB2312" w:cs="仿宋_GB2312"/>
          <w:sz w:val="32"/>
          <w:szCs w:val="32"/>
          <w:shd w:val="clear" w:color="auto" w:fill="FFFFFF"/>
        </w:rPr>
        <w:t>（二）参赛范围及形式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．凡在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日以前正式注册的我校学生均可参赛。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．以学院为单位统一申报，以创业团队形式参赛，原则上每个团队人数不超过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人。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．对于跨学院组队参赛的项目，各成员须事先协商明确唯一的项目申报单位。</w:t>
      </w:r>
    </w:p>
    <w:p w:rsidR="000343E6" w:rsidRPr="00487C74" w:rsidRDefault="00C35BAD" w:rsidP="00487C74">
      <w:pPr>
        <w:pStyle w:val="2"/>
        <w:widowControl/>
        <w:spacing w:line="600" w:lineRule="exact"/>
        <w:ind w:firstLineChars="200" w:firstLine="640"/>
        <w:rPr>
          <w:rFonts w:ascii="楷体_GB2312" w:eastAsia="楷体_GB2312" w:hAnsi="仿宋_GB2312" w:cs="仿宋_GB2312" w:hint="default"/>
          <w:sz w:val="32"/>
          <w:szCs w:val="32"/>
        </w:rPr>
      </w:pPr>
      <w:r w:rsidRPr="00487C74">
        <w:rPr>
          <w:rFonts w:ascii="楷体_GB2312" w:eastAsia="楷体_GB2312" w:hAnsi="仿宋_GB2312" w:cs="仿宋_GB2312"/>
          <w:sz w:val="32"/>
          <w:szCs w:val="32"/>
          <w:shd w:val="clear" w:color="auto" w:fill="FFFFFF"/>
        </w:rPr>
        <w:t>（三）项目申报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．实行分类、分组申报。参赛项目分为已创业与未创业两类；分为农林、畜牧、食品及相关产业，生物医药，化工技术和环境科学，信息技术和电子商务，材料，机械能源，文化创意和服务咨询等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个组别。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4"/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lastRenderedPageBreak/>
        <w:t>2</w:t>
      </w:r>
      <w:r>
        <w:rPr>
          <w:rStyle w:val="a4"/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拥有或授权拥有产品或服务，并已在工商、民政等政府部门注册登记为企业、个体工商户、民办非企业单位等组织形式，且法人代表或经营者为符合参赛要求的在校学生、运营时间在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个月以上（以网络报备时间为截止日期）的项目，可申报已创业类。参赛团队第一负责人必须为申报项目（企业、民办非企业单位等）法人代表或（个体工商户）经营者，且为企业的创立和发展发挥过重要作用。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拥有或授权拥有产品或服务，具有核心团队，具备实施创业的基本条件，但尚未在工商、民政等政府部门注册登记或注册登记时间在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个月以下的项目，可申报未创业类。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．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2018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5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日—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2018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6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，各学院汇总参赛项目纸质版资料。依照《关于组织开展2018年“挑战杯·创青春”东莞理工学院大学生创业大赛的预通知》有关要求报送至校学习部。组委会不接受团队或个人的申报。</w:t>
      </w:r>
    </w:p>
    <w:p w:rsidR="000343E6" w:rsidRPr="008D07DA" w:rsidRDefault="00C35BAD" w:rsidP="00487C74">
      <w:pPr>
        <w:pStyle w:val="2"/>
        <w:widowControl/>
        <w:spacing w:line="600" w:lineRule="exact"/>
        <w:ind w:firstLineChars="200" w:firstLine="640"/>
        <w:rPr>
          <w:rFonts w:ascii="楷体_GB2312" w:eastAsia="楷体_GB2312" w:hAnsi="仿宋_GB2312" w:cs="仿宋_GB2312" w:hint="default"/>
          <w:sz w:val="32"/>
          <w:szCs w:val="32"/>
        </w:rPr>
      </w:pPr>
      <w:r w:rsidRPr="008D07DA">
        <w:rPr>
          <w:rFonts w:ascii="楷体_GB2312" w:eastAsia="楷体_GB2312" w:hAnsi="仿宋_GB2312" w:cs="仿宋_GB2312"/>
          <w:sz w:val="32"/>
          <w:szCs w:val="32"/>
          <w:shd w:val="clear" w:color="auto" w:fill="FFFFFF"/>
        </w:rPr>
        <w:t>（四）评审有关事项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.组委会将聘请有关人士组成评委会。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．对于参赛项目的书面评审，将主要侧重于以下方面：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）创业机会：项目的产业背景和市场竞争环境；项目的市场机会和有效的市场需求、所面对的目标顾客；项目的独创性、领先性以及实现产业化的途径等。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）发展战略：项目的商业模式、研发方向、扩张策略，主要合作伙伴与竞争对手等；面临的技术、市场、财务等关键问题，提出合理可行的规避计划。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（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）营销策略：结合项目特点制定合适的市场营销策略，包括对自身产品、技术或服务的价格定位、渠道建设、推广策略等。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）财务管理：股本结构与规模、资金来源与运用；盈利能力分析；风险资金退出策略等。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）管理团队：管理团队各成员有关的教育和工作背景、成员的分工和互补；公司的组织构架以及领导层成员；创业顾问，主要投资人和持股情况。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．评委会将针对已创业、未创业两类项目实行相同的评审规则；计算总分时，将由评委会视已创业项目实际运营情况，在其实得总分基础上给予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%至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%的加分。</w:t>
      </w:r>
    </w:p>
    <w:p w:rsidR="000343E6" w:rsidRPr="00487C74" w:rsidRDefault="00C35BAD" w:rsidP="00487C74">
      <w:pPr>
        <w:pStyle w:val="1"/>
        <w:widowControl/>
        <w:spacing w:line="600" w:lineRule="exact"/>
        <w:ind w:firstLineChars="200" w:firstLine="640"/>
        <w:rPr>
          <w:rFonts w:ascii="黑体" w:eastAsia="黑体" w:hAnsi="黑体" w:cs="仿宋_GB2312" w:hint="default"/>
          <w:sz w:val="32"/>
          <w:szCs w:val="32"/>
        </w:rPr>
      </w:pPr>
      <w:r w:rsidRPr="00487C74">
        <w:rPr>
          <w:rFonts w:ascii="黑体" w:eastAsia="黑体" w:hAnsi="黑体" w:cs="仿宋_GB2312"/>
          <w:sz w:val="32"/>
          <w:szCs w:val="32"/>
          <w:shd w:val="clear" w:color="auto" w:fill="FFFFFF"/>
        </w:rPr>
        <w:t>二、创业实践挑战赛</w:t>
      </w:r>
    </w:p>
    <w:p w:rsidR="000343E6" w:rsidRPr="00487C74" w:rsidRDefault="00C35BAD" w:rsidP="00487C74">
      <w:pPr>
        <w:pStyle w:val="2"/>
        <w:widowControl/>
        <w:spacing w:line="600" w:lineRule="exact"/>
        <w:ind w:firstLineChars="200" w:firstLine="640"/>
        <w:rPr>
          <w:rFonts w:ascii="楷体_GB2312" w:eastAsia="楷体_GB2312" w:hAnsi="仿宋_GB2312" w:cs="仿宋_GB2312" w:hint="default"/>
          <w:sz w:val="32"/>
          <w:szCs w:val="32"/>
          <w:shd w:val="clear" w:color="auto" w:fill="FFFFFF"/>
        </w:rPr>
      </w:pPr>
      <w:r w:rsidRPr="00487C74">
        <w:rPr>
          <w:rFonts w:ascii="楷体_GB2312" w:eastAsia="楷体_GB2312" w:hAnsi="仿宋_GB2312" w:cs="仿宋_GB2312"/>
          <w:sz w:val="32"/>
          <w:szCs w:val="32"/>
          <w:shd w:val="clear" w:color="auto" w:fill="FFFFFF"/>
        </w:rPr>
        <w:t>（一）赛事流程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各学院组织同学进行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“挑战杯·创青春”东莞理工学院大学生创业大赛项目申报与资料收集。竞赛作品经过报名并获得组委会办公室确认后，组委会将组织评审委员会专家对报名项目的初稿进行评审，确定入围校级竞赛项目。再对参赛作品进行优化，报送省赛组委会办公室。</w:t>
      </w:r>
    </w:p>
    <w:p w:rsidR="000343E6" w:rsidRPr="00487C74" w:rsidRDefault="00C35BAD" w:rsidP="00487C74">
      <w:pPr>
        <w:pStyle w:val="2"/>
        <w:widowControl/>
        <w:spacing w:line="600" w:lineRule="exact"/>
        <w:ind w:firstLineChars="200" w:firstLine="640"/>
        <w:rPr>
          <w:rFonts w:ascii="楷体_GB2312" w:eastAsia="楷体_GB2312" w:hAnsi="仿宋_GB2312" w:cs="仿宋_GB2312" w:hint="default"/>
          <w:sz w:val="32"/>
          <w:szCs w:val="32"/>
        </w:rPr>
      </w:pPr>
      <w:r w:rsidRPr="00487C74">
        <w:rPr>
          <w:rFonts w:ascii="楷体_GB2312" w:eastAsia="楷体_GB2312" w:hAnsi="仿宋_GB2312" w:cs="仿宋_GB2312"/>
          <w:sz w:val="32"/>
          <w:szCs w:val="32"/>
          <w:shd w:val="clear" w:color="auto" w:fill="FFFFFF"/>
        </w:rPr>
        <w:t>（二）参赛范围及形式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．高等学校在校学生或毕业未满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年（时间截至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日）的高校毕业生，且已投入实际创业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个月以上。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．以学院为单位统一申报，以创业团队形式参赛，原则上每个团队人数不超过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人。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lastRenderedPageBreak/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．对于跨学院组队参赛的项目，各成员须事先协商明确唯一的项目申报单位。</w:t>
      </w:r>
    </w:p>
    <w:p w:rsidR="000343E6" w:rsidRPr="00487C74" w:rsidRDefault="00C35BAD" w:rsidP="00487C74">
      <w:pPr>
        <w:pStyle w:val="2"/>
        <w:widowControl/>
        <w:spacing w:line="600" w:lineRule="exact"/>
        <w:ind w:firstLineChars="200" w:firstLine="640"/>
        <w:rPr>
          <w:rFonts w:ascii="楷体_GB2312" w:eastAsia="楷体_GB2312" w:hAnsi="仿宋_GB2312" w:cs="仿宋_GB2312" w:hint="default"/>
          <w:sz w:val="32"/>
          <w:szCs w:val="32"/>
        </w:rPr>
      </w:pPr>
      <w:r w:rsidRPr="00487C74">
        <w:rPr>
          <w:rFonts w:ascii="楷体_GB2312" w:eastAsia="楷体_GB2312" w:hAnsi="仿宋_GB2312" w:cs="仿宋_GB2312"/>
          <w:sz w:val="32"/>
          <w:szCs w:val="32"/>
          <w:shd w:val="clear" w:color="auto" w:fill="FFFFFF"/>
        </w:rPr>
        <w:t>（三）项目申报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．申报不区分具体类别、组别。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4"/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</w:t>
      </w:r>
      <w:r>
        <w:rPr>
          <w:rStyle w:val="a4"/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拥有或授权拥有产品或服务，并已在工商、民政等政府部门注册登记为企业、个体工商户、民办非企业单位等组织形式，且法人代表或经营者符合参赛要求，运营时间在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个月以上（以网络报备时间为截止日期）的项目，可申报该赛事。参赛团队第一负责人必须为申报项目（企业、民办非企业单位等）法人代表或（个体工商户）经营者，且为企业的创立和发展发挥过重要作用。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．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2018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5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日—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2018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6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，各学院汇总参赛项目纸质版资料。依照《关于组织开展2018年“挑战杯·创青春”东莞理工学院大学生创业大赛的预通知》有关要求报送至校学习部。组委会不接受团队或个人的申报。</w:t>
      </w:r>
    </w:p>
    <w:p w:rsidR="000343E6" w:rsidRPr="00487C74" w:rsidRDefault="00C35BAD" w:rsidP="00487C74">
      <w:pPr>
        <w:pStyle w:val="2"/>
        <w:widowControl/>
        <w:spacing w:line="600" w:lineRule="exact"/>
        <w:ind w:firstLineChars="200" w:firstLine="640"/>
        <w:rPr>
          <w:rFonts w:ascii="楷体_GB2312" w:eastAsia="楷体_GB2312" w:hAnsi="仿宋_GB2312" w:cs="仿宋_GB2312" w:hint="default"/>
          <w:sz w:val="32"/>
          <w:szCs w:val="32"/>
        </w:rPr>
      </w:pPr>
      <w:r w:rsidRPr="00487C74">
        <w:rPr>
          <w:rFonts w:ascii="楷体_GB2312" w:eastAsia="楷体_GB2312" w:hAnsi="仿宋_GB2312" w:cs="仿宋_GB2312"/>
          <w:sz w:val="32"/>
          <w:szCs w:val="32"/>
          <w:shd w:val="clear" w:color="auto" w:fill="FFFFFF"/>
        </w:rPr>
        <w:t>（四）评审有关事项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．组委会将聘请有关人士组成评委会。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．对于参赛项目的评审，将主要侧重于以下方面：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）经营状况：项目的营业收入、税收上缴、现金流量、持续盈利能力、市场份额等情况；主营业务利润、总资产收益、净资产收益、销售收入增长等情况。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）发展前景：项目的产业背景和市场竞争环境；项目的市场机会和有效的市场需求、所面对的目标顾客；项目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的独创性、领先性以及实现产业化的途径等；项目的商业模式、研发方向、扩张策略，主要合作伙伴与竞争对手等；面临的技术、市场、财务等关键问题，提出合理可行的规避计划。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）营销策略：结合项目特点制定合适的市场营销策略，包括对自身产品、技术或服务的价格定位、渠道建设、推广策略等。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）财务管理：股本结构与规模、资金来源与运用；盈利能力分析；风险资金退出策略等。</w:t>
      </w:r>
    </w:p>
    <w:p w:rsidR="000343E6" w:rsidRPr="00487C74" w:rsidRDefault="00C35BAD" w:rsidP="00487C74">
      <w:pPr>
        <w:pStyle w:val="1"/>
        <w:widowControl/>
        <w:spacing w:line="600" w:lineRule="exact"/>
        <w:ind w:firstLineChars="200" w:firstLine="640"/>
        <w:rPr>
          <w:rFonts w:ascii="黑体" w:eastAsia="黑体" w:hAnsi="黑体" w:cs="仿宋_GB2312" w:hint="default"/>
          <w:sz w:val="32"/>
          <w:szCs w:val="32"/>
        </w:rPr>
      </w:pPr>
      <w:r w:rsidRPr="00487C74">
        <w:rPr>
          <w:rFonts w:ascii="黑体" w:eastAsia="黑体" w:hAnsi="黑体" w:cs="仿宋_GB2312"/>
          <w:sz w:val="32"/>
          <w:szCs w:val="32"/>
          <w:shd w:val="clear" w:color="auto" w:fill="FFFFFF"/>
        </w:rPr>
        <w:t>三、公益创业赛</w:t>
      </w:r>
    </w:p>
    <w:p w:rsidR="000343E6" w:rsidRPr="00487C74" w:rsidRDefault="00C35BAD" w:rsidP="00487C74">
      <w:pPr>
        <w:pStyle w:val="2"/>
        <w:widowControl/>
        <w:spacing w:line="600" w:lineRule="exact"/>
        <w:ind w:firstLineChars="200" w:firstLine="640"/>
        <w:rPr>
          <w:rFonts w:ascii="楷体_GB2312" w:eastAsia="楷体_GB2312" w:hAnsi="仿宋_GB2312" w:cs="仿宋_GB2312" w:hint="default"/>
          <w:sz w:val="32"/>
          <w:szCs w:val="32"/>
          <w:shd w:val="clear" w:color="auto" w:fill="FFFFFF"/>
        </w:rPr>
      </w:pPr>
      <w:r w:rsidRPr="00487C74">
        <w:rPr>
          <w:rFonts w:ascii="楷体_GB2312" w:eastAsia="楷体_GB2312" w:hAnsi="仿宋_GB2312" w:cs="仿宋_GB2312"/>
          <w:sz w:val="32"/>
          <w:szCs w:val="32"/>
          <w:shd w:val="clear" w:color="auto" w:fill="FFFFFF"/>
        </w:rPr>
        <w:t>（一）赛事流程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各学院组织同学进行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“挑战杯·创青春”东莞理工学院大学生创业大赛项目申报与资料收集。竞赛作品经过报名并获得组委会办公室确认后，组委会将组织评审委员会专家对报名项目的初稿进行评审，确定入围校级竞赛项目。再对参赛作品进行优化，报送省赛组委会办公室。</w:t>
      </w:r>
    </w:p>
    <w:p w:rsidR="000343E6" w:rsidRPr="00487C74" w:rsidRDefault="00C35BAD" w:rsidP="00487C74">
      <w:pPr>
        <w:pStyle w:val="2"/>
        <w:widowControl/>
        <w:spacing w:line="600" w:lineRule="exact"/>
        <w:ind w:firstLineChars="200" w:firstLine="640"/>
        <w:rPr>
          <w:rFonts w:ascii="楷体_GB2312" w:eastAsia="楷体_GB2312" w:hAnsi="仿宋_GB2312" w:cs="仿宋_GB2312" w:hint="default"/>
          <w:sz w:val="32"/>
          <w:szCs w:val="32"/>
        </w:rPr>
      </w:pPr>
      <w:r w:rsidRPr="00487C74">
        <w:rPr>
          <w:rFonts w:ascii="楷体_GB2312" w:eastAsia="楷体_GB2312" w:hAnsi="仿宋_GB2312" w:cs="仿宋_GB2312"/>
          <w:sz w:val="32"/>
          <w:szCs w:val="32"/>
          <w:shd w:val="clear" w:color="auto" w:fill="FFFFFF"/>
        </w:rPr>
        <w:t>（二）参赛范围及形式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．凡在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日以前正式注册的我校学生均可参赛。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．以学院为单位统一申报，以创业团队形式参赛，原则上每个团队人数不超过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人。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．对于跨学院组队参赛的项目，各成员须事先协商明确唯一的项目申报单位。</w:t>
      </w:r>
    </w:p>
    <w:p w:rsidR="000343E6" w:rsidRPr="00487C74" w:rsidRDefault="00C35BAD" w:rsidP="00487C74">
      <w:pPr>
        <w:pStyle w:val="2"/>
        <w:widowControl/>
        <w:spacing w:line="600" w:lineRule="exact"/>
        <w:ind w:firstLineChars="200" w:firstLine="640"/>
        <w:rPr>
          <w:rFonts w:ascii="楷体_GB2312" w:eastAsia="楷体_GB2312" w:hAnsi="仿宋_GB2312" w:cs="仿宋_GB2312" w:hint="default"/>
          <w:sz w:val="32"/>
          <w:szCs w:val="32"/>
        </w:rPr>
      </w:pPr>
      <w:r w:rsidRPr="00487C74">
        <w:rPr>
          <w:rFonts w:ascii="楷体_GB2312" w:eastAsia="楷体_GB2312" w:hAnsi="仿宋_GB2312" w:cs="仿宋_GB2312"/>
          <w:sz w:val="32"/>
          <w:szCs w:val="32"/>
          <w:shd w:val="clear" w:color="auto" w:fill="FFFFFF"/>
        </w:rPr>
        <w:lastRenderedPageBreak/>
        <w:t>（三）项目申报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．申报不区分具体类别、组别。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4"/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</w:t>
      </w:r>
      <w:r>
        <w:rPr>
          <w:rStyle w:val="a4"/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申报项目可以为创办非盈利性质社会组织的计划或实践，应同时满足以下条件：拥有较强的公益特征（有效解决社会问题，项目收益主要用于进一步扩大项目的范围、规模或水平）、创业特征（通过商业运作的方式，运用前期的少量资源撬动外界更广大的资源来解决社会问题，并形成可自身维持的商业模式）、实践特征（团队须实践其公益创业计划，形成可衡量的项目成果，部分或完全实现其计划的目标成果）。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．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2018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5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日—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2018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6</w:t>
      </w: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，各学院汇总参赛项目纸质版资料。依照《关于组织开展2018年“挑战杯·创青春”东莞理工学院大学生创业大赛的预通知》有关要求报送至校学习部。组委会不接受团队或个人的申报。</w:t>
      </w:r>
    </w:p>
    <w:p w:rsidR="000343E6" w:rsidRPr="00487C74" w:rsidRDefault="00C35BAD" w:rsidP="00487C74">
      <w:pPr>
        <w:pStyle w:val="2"/>
        <w:widowControl/>
        <w:spacing w:line="600" w:lineRule="exact"/>
        <w:ind w:firstLineChars="200" w:firstLine="640"/>
        <w:rPr>
          <w:rFonts w:ascii="楷体_GB2312" w:eastAsia="楷体_GB2312" w:hAnsi="仿宋_GB2312" w:cs="仿宋_GB2312" w:hint="default"/>
          <w:sz w:val="32"/>
          <w:szCs w:val="32"/>
        </w:rPr>
      </w:pPr>
      <w:bookmarkStart w:id="0" w:name="_GoBack"/>
      <w:bookmarkEnd w:id="0"/>
      <w:r w:rsidRPr="00487C74">
        <w:rPr>
          <w:rFonts w:ascii="楷体_GB2312" w:eastAsia="楷体_GB2312" w:hAnsi="仿宋_GB2312" w:cs="仿宋_GB2312"/>
          <w:sz w:val="32"/>
          <w:szCs w:val="32"/>
          <w:shd w:val="clear" w:color="auto" w:fill="FFFFFF"/>
        </w:rPr>
        <w:t>（四）评审有关事项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．组委会将聘请有关人士组成评委会。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．对于参赛项目的评审，将主要侧重于以下方面：</w:t>
      </w:r>
    </w:p>
    <w:p w:rsidR="000343E6" w:rsidRDefault="00C35BAD" w:rsidP="00487C74">
      <w:pPr>
        <w:pStyle w:val="3"/>
        <w:widowControl/>
        <w:spacing w:line="600" w:lineRule="exact"/>
        <w:ind w:firstLineChars="200" w:firstLine="76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（</w:t>
      </w:r>
      <w:r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）公益性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第一档：对社会问题关注深入，立项所针对问题具体且受到关注较多、亟待解决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第二档：对社会问题有较多关注，立项所针对问题受到关注较多、有解决的必要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第三档：对社会问题了解不多，立项所针对的问题不很清晰或已经得到较好解决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第四档：对社会问题了解和关注不足，立项所针对的问题不清晰或不属于公益范畴</w:t>
      </w:r>
    </w:p>
    <w:p w:rsidR="000343E6" w:rsidRDefault="00C35BAD" w:rsidP="00487C74">
      <w:pPr>
        <w:pStyle w:val="3"/>
        <w:widowControl/>
        <w:spacing w:line="600" w:lineRule="exact"/>
        <w:ind w:firstLineChars="200" w:firstLine="76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（</w:t>
      </w:r>
      <w:r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）创业性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第一档：能够通过具有创新性、普适性、可推广性的商业模式，在消耗资源的同时不断引入大量新资源使项目可自身维持、可持续发展，由此很好地解决瞄准的社会问题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第二档：能够通过创新性的商业模式，在消耗资源的同时不断引入大量新资源使项目可自身维持、可持续发展，由此较好地解决瞄准的社会问题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第三档：能够应用相对少量的启动资源，来撬动社会各界相对大量的资源，并通过商业运作的方式不断引入新资源来解决瞄准的社会问题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第四档：主要依靠本身的资金推进项目，能在一定程度上解决瞄准的社会问题</w:t>
      </w:r>
    </w:p>
    <w:p w:rsidR="000343E6" w:rsidRDefault="00C35BAD" w:rsidP="00487C74">
      <w:pPr>
        <w:pStyle w:val="3"/>
        <w:widowControl/>
        <w:spacing w:line="600" w:lineRule="exact"/>
        <w:ind w:firstLineChars="200" w:firstLine="76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（</w:t>
      </w:r>
      <w:r>
        <w:rPr>
          <w:rFonts w:ascii="Times New Roman" w:eastAsia="仿宋_GB2312" w:hAnsi="Times New Roman" w:cs="仿宋_GB2312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）实践性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第一档：很好地结合了人力、资源等实际情况，设定了切实可行的项目进度及目标，有丰富的实践成果</w:t>
      </w:r>
    </w:p>
    <w:p w:rsidR="000343E6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第二档：能够结合人力、资源等实际情况，设定了可行的项目进度及目标，有一定的实践成果</w:t>
      </w:r>
    </w:p>
    <w:p w:rsidR="000343E6" w:rsidRPr="00487C74" w:rsidRDefault="00C35BAD" w:rsidP="00487C74">
      <w:pPr>
        <w:pStyle w:val="a3"/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第三档：未能充分考虑人力、资源等实际情况，设定的进度及目标较难完成，实践成果较少</w:t>
      </w:r>
      <w:r w:rsidR="00487C7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sectPr w:rsidR="000343E6" w:rsidRPr="00487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90FD2"/>
    <w:rsid w:val="000343E6"/>
    <w:rsid w:val="00487C74"/>
    <w:rsid w:val="008D07DA"/>
    <w:rsid w:val="00B811B1"/>
    <w:rsid w:val="00C35BAD"/>
    <w:rsid w:val="00F92020"/>
    <w:rsid w:val="00FA6547"/>
    <w:rsid w:val="078664B7"/>
    <w:rsid w:val="09090FD2"/>
    <w:rsid w:val="0CB7026D"/>
    <w:rsid w:val="25073500"/>
    <w:rsid w:val="269E5ED7"/>
    <w:rsid w:val="39DE7DFE"/>
    <w:rsid w:val="41553B8C"/>
    <w:rsid w:val="486106F7"/>
    <w:rsid w:val="4B0A7C93"/>
    <w:rsid w:val="50F463E9"/>
    <w:rsid w:val="63B4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eastAsia="宋体" w:hAnsi="宋体" w:cs="Times New Roman" w:hint="eastAsia"/>
      <w:kern w:val="44"/>
      <w:sz w:val="24"/>
      <w:szCs w:val="24"/>
    </w:rPr>
  </w:style>
  <w:style w:type="paragraph" w:styleId="2">
    <w:name w:val="heading 2"/>
    <w:basedOn w:val="a"/>
    <w:next w:val="a"/>
    <w:unhideWhenUsed/>
    <w:qFormat/>
    <w:pPr>
      <w:jc w:val="left"/>
      <w:outlineLvl w:val="1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3">
    <w:name w:val="heading 3"/>
    <w:basedOn w:val="a"/>
    <w:next w:val="a"/>
    <w:unhideWhenUsed/>
    <w:qFormat/>
    <w:pPr>
      <w:jc w:val="left"/>
      <w:outlineLvl w:val="2"/>
    </w:pPr>
    <w:rPr>
      <w:rFonts w:ascii="宋体" w:eastAsia="宋体" w:hAnsi="宋体" w:cs="Times New Roman" w:hint="eastAsia"/>
      <w:spacing w:val="3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</w:style>
  <w:style w:type="character" w:styleId="a5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eastAsia="宋体" w:hAnsi="宋体" w:cs="Times New Roman" w:hint="eastAsia"/>
      <w:kern w:val="44"/>
      <w:sz w:val="24"/>
      <w:szCs w:val="24"/>
    </w:rPr>
  </w:style>
  <w:style w:type="paragraph" w:styleId="2">
    <w:name w:val="heading 2"/>
    <w:basedOn w:val="a"/>
    <w:next w:val="a"/>
    <w:unhideWhenUsed/>
    <w:qFormat/>
    <w:pPr>
      <w:jc w:val="left"/>
      <w:outlineLvl w:val="1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3">
    <w:name w:val="heading 3"/>
    <w:basedOn w:val="a"/>
    <w:next w:val="a"/>
    <w:unhideWhenUsed/>
    <w:qFormat/>
    <w:pPr>
      <w:jc w:val="left"/>
      <w:outlineLvl w:val="2"/>
    </w:pPr>
    <w:rPr>
      <w:rFonts w:ascii="宋体" w:eastAsia="宋体" w:hAnsi="宋体" w:cs="Times New Roman" w:hint="eastAsia"/>
      <w:spacing w:val="3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490</Words>
  <Characters>2793</Characters>
  <Application>Microsoft Office Word</Application>
  <DocSecurity>0</DocSecurity>
  <Lines>23</Lines>
  <Paragraphs>6</Paragraphs>
  <ScaleCrop>false</ScaleCrop>
  <Company>Microsoft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Mai宇诗</dc:creator>
  <cp:lastModifiedBy>张钢</cp:lastModifiedBy>
  <cp:revision>7</cp:revision>
  <dcterms:created xsi:type="dcterms:W3CDTF">2017-12-21T10:43:00Z</dcterms:created>
  <dcterms:modified xsi:type="dcterms:W3CDTF">2018-01-05T00:54:00Z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