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32"/>
        </w:rPr>
        <w:t>东莞理工学院学生“莞工之星”评选办法</w:t>
      </w:r>
    </w:p>
    <w:p>
      <w:pPr>
        <w:spacing w:line="600" w:lineRule="exact"/>
        <w:jc w:val="center"/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（试行）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44"/>
          <w:szCs w:val="44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第一条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通过对本校学生先进典型的深入挖掘、广泛评选和大力宣传、表彰，集中展现东莞理工学院学子的精神风貌，充分发挥先进典型的示范引领作用，并进一步弘扬可贵的精神品质，激励广大同学积极地、创造性地开展各项工作，树立我校学生的良好形象。旨在以先进事迹影响人，以人格的魅力感召人，以奉献的精神鼓舞人，以进一步优化我校校风、学风，构建和谐幸福莞工，推进校园文化建设，推动学校发展。结合我校实际，特制订本办法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第二条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莞工之星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，指两个自然年度内在某些特定的方面表现优秀，具有突出代表性的大学生。一般包括以下几个类别，并具备以下条件：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58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．自强之星：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拥有强烈的民族自尊、自信、自强意识，拥有良好的道德品格，感染带动更多的青年一起弘扬社会良好道德风气，面对突如其来的打击或挫折，不甘消沉和自暴自弃，能够以巨大的勇气接受生命的挑战，自强自立，用执着和坚持在逆境中飞扬，在逆境中创造奇迹。</w:t>
      </w:r>
    </w:p>
    <w:p>
      <w:pPr>
        <w:spacing w:line="58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．学术之星：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勤奋好学、刻苦钻研，学习成绩名列专业年级前茅，品学兼优、全面发展、有较强的科研和实践能力，事迹典型，在同学中能够起到很好的模范带动作用。积极参加各项学术科研活动，并取得优异的成绩。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58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．文体之星：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专业学习与文体特长齐发展，在校级以上文体比赛中获奖；在营造校园文化和谐氛围，开展校园文化精品活动中有突出贡献，在学生群体中有较强感染力。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58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．志愿之星：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奉献自我，服务社会，不求名利，为推动人类发展和社会进步社会福利事业提供志愿服务，在志愿工作中表现出色。心怀仁爱，乐于助人，敢于伸张正义，无私帮助身边的弱势人群，或积极参加各种扶危济困的社会公益活动，表现突出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58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．团队之星：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注重团队自身建设，团队成员具有很强的团队精神和服务意识；在团队文化建设、工作开展等方面锐意创新，敢于迎接挑战，带头做深化莞工素质教育的实践课堂，在服务莞工学子成长成才方面有抓手和实效，在青年团员中有很强的吸引力和影响力。参评团队人数限制在</w:t>
      </w:r>
      <w:r>
        <w:rPr>
          <w:rFonts w:ascii="Times New Roman" w:hAnsi="Times New Roman" w:eastAsia="仿宋_GB2312" w:cs="Times New Roman"/>
          <w:sz w:val="32"/>
          <w:szCs w:val="32"/>
        </w:rPr>
        <w:t>3-8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第三条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凡东莞理工学院在读的全日制本科学生、研究生，均有成为评选对象的资格和参与评选表决的权利。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第四条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莞工之星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评选活动目的在于通过广大学生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自己评，评自己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的方式，树立先进学生典型，并通过他们的榜样作用加强广大同学的思想政治教育。因此，评选活动必须坚持广泛性、民主性和公正、公平、公开的原则。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第五条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莞工之星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人物评选程序按以下四个步骤进行：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58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第一步：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民主推荐或自荐。由学生个人或学生团体（包括学生组织推荐和自荐），填写《东莞理工学院学生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莞工之星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（个人）评选申请表》《东莞理工学院学生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莞工之星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（团体）评选申请表》，上交至评选工作小组。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58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第二步：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酝酿候选人。经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莞工之星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评选工作小组对所有被推荐的个人、团体的《东莞理工学院学生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莞工之星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（个人）评选申请表》《东莞理工学院学生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莞工之星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（团体）评选申请表》及自荐人《东莞理工学院学生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莞工之星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自荐表》的事迹进行充分调查的基础上，经过集体讨论的方式，原则上筛选出</w:t>
      </w:r>
      <w:r>
        <w:rPr>
          <w:rFonts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名（队）候选人；</w:t>
      </w:r>
    </w:p>
    <w:p>
      <w:pPr>
        <w:spacing w:line="58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第三步：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公开投票评选。通过各种形式宣传候选人的事迹。最后在指定的投票日，通过网络的形式，由校内的全体同学以自由参与、公开无计名投票的方式进行评选，网络公开投票占比</w:t>
      </w:r>
      <w:r>
        <w:rPr>
          <w:rFonts w:ascii="Times New Roman" w:hAnsi="Times New Roman" w:eastAsia="仿宋_GB2312" w:cs="Times New Roman"/>
          <w:sz w:val="32"/>
          <w:szCs w:val="32"/>
        </w:rPr>
        <w:t>60%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，评选工作小组打分占比</w:t>
      </w:r>
      <w:r>
        <w:rPr>
          <w:rFonts w:ascii="Times New Roman" w:hAnsi="Times New Roman" w:eastAsia="仿宋_GB2312" w:cs="Times New Roman"/>
          <w:sz w:val="32"/>
          <w:szCs w:val="32"/>
        </w:rPr>
        <w:t>40%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，综合最终分数按先后顺序评选出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莞工之星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莞工之星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提名奖；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58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第四步：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公示。候选人名单在全校范围内公示不少于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个工作日。公示期间，广大学生对候选人名单有意见的，可向评选工作小组提出，必要时可调整候选人名单。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第六条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本办法自发布之日起施行。本办法由校团委负责解释。</w:t>
      </w:r>
    </w:p>
    <w:p>
      <w:pPr>
        <w:rPr>
          <w:rFonts w:ascii="Times New Roman" w:hAnsi="Times New Roman" w:eastAsia="仿宋_GB2312" w:cs="Times New Roman"/>
        </w:rPr>
      </w:pPr>
    </w:p>
    <w:p>
      <w:pPr>
        <w:ind w:firstLine="42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450AD"/>
    <w:rsid w:val="62A4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2018-04-10T14:22:00Z</dcterms:created>
  <dc:creator>刘启lin</dc:creator>
  <cp:lastModifiedBy>刘启lin</cp:lastModifiedBy>
  <dcterms:modified xsi:type="dcterms:W3CDTF">2018-04-10T14:22:40Z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